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第四课　与世界共发展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"课标.TIF"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新教案\\新教案9道德与法治人教（下）\\课标.TIF"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待调整\\课标.TIF"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待调整\\课标.TIF"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5pt;width:80.25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bookmarkStart w:id="0" w:name="_GoBack"/>
      <w:bookmarkEnd w:id="0"/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仿宋" w:cs="Times New Roman"/>
        </w:rPr>
        <w:t>了解我国以国内大循环为主体、国内国际双循环相互促进的新发展格局</w:t>
      </w:r>
      <w:r>
        <w:rPr>
          <w:rFonts w:hint="eastAsia" w:ascii="Times New Roman" w:hAnsi="Times New Roman" w:eastAsia="华文仿宋" w:cs="Times New Roman"/>
        </w:rPr>
        <w:t>，</w:t>
      </w:r>
      <w:r>
        <w:rPr>
          <w:rFonts w:ascii="Times New Roman" w:hAnsi="Times New Roman" w:eastAsia="华文仿宋" w:cs="Times New Roman"/>
        </w:rPr>
        <w:t>推动高质量发展。(国情教育)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第一框　中国的机遇与挑战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72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84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7232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了解当前我国继续发展具有多方面优势和条件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坚定中国共产党的领导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认同中国的发展道路。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84" w:type="dxa"/>
            <w:vMerge w:val="restart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7232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1.热爱伟大祖国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为国家的发展成就感到自豪。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84" w:type="dxa"/>
            <w:vMerge w:val="continue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</w:p>
        </w:tc>
        <w:tc>
          <w:tcPr>
            <w:tcW w:w="7232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2.</w:t>
            </w:r>
            <w:r>
              <w:rPr>
                <w:rFonts w:ascii="Times New Roman" w:hAnsi="Times New Roman" w:eastAsia="华文楷体" w:cs="Times New Roman"/>
              </w:rPr>
              <w:t>胸怀天下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培育开放的态度和全球意识。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84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7232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通过正确认识我国发展面临的新风险、新</w:t>
            </w:r>
            <w:r>
              <w:rPr>
                <w:rFonts w:hint="eastAsia" w:ascii="Times New Roman" w:hAnsi="Times New Roman" w:eastAsia="华文楷体" w:cs="Times New Roman"/>
              </w:rPr>
              <w:t>挑战，培养学生热爱生活、积极进取，具有适应变化、不怕挫折、坚韧不拔的意志品质。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84" w:type="dxa"/>
            <w:vMerge w:val="restart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7232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1.感受我国在世界发展中面临的挑战与困难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树立吾辈当自强的责任意识。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84" w:type="dxa"/>
            <w:vMerge w:val="continue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7232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MingLiU_HKSCS" w:cs="Times New Roman"/>
              </w:rPr>
            </w:pPr>
            <w:r>
              <w:rPr>
                <w:rFonts w:hint="eastAsia" w:ascii="Times New Roman" w:hAnsi="Times New Roman" w:eastAsia="华文楷体" w:cs="Times New Roman"/>
              </w:rPr>
              <w:t>2.</w:t>
            </w:r>
            <w:r>
              <w:rPr>
                <w:rFonts w:ascii="Times New Roman" w:hAnsi="Times New Roman" w:eastAsia="华文楷体" w:cs="Times New Roman"/>
              </w:rPr>
              <w:t>关心国家所面临的机遇和挑战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培养忧患意识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提升对社会、国家和人类的责任感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具有担当精神和参与能力。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5pt;width:78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我国面临的新的发展契机。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我国面临的新风险、新挑战。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教法：</w:t>
      </w:r>
      <w:r>
        <w:rPr>
          <w:rFonts w:ascii="Times New Roman" w:hAnsi="Times New Roman" w:cs="Times New Roman"/>
        </w:rPr>
        <w:t>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学法：</w:t>
      </w:r>
      <w:r>
        <w:rPr>
          <w:rFonts w:ascii="Times New Roman" w:hAnsi="Times New Roman" w:cs="Times New Roman"/>
        </w:rPr>
        <w:t>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阅读教材P40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运用你的经验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你怎么看待人们到海外工作、学习？请简要说说原因。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到海外工作学习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一方面说明中国在走向世界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与世界深度互动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中国人越来越重视文化的交流互鉴。另一方面也说明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中国的工作机会已经相对减少。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今天我们就来学</w:t>
      </w:r>
      <w:r>
        <w:rPr>
          <w:rFonts w:hint="eastAsia" w:ascii="Times New Roman" w:hAnsi="Times New Roman" w:cs="Times New Roman"/>
        </w:rPr>
        <w:t>习第四课的第一框——《中国的机遇与挑战》。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新的发展契机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(一)良好的积累为发展奠定了良好的基础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2023</w:t>
      </w:r>
      <w:r>
        <w:rPr>
          <w:rFonts w:ascii="Times New Roman" w:hAnsi="Times New Roman" w:eastAsia="华文楷体" w:cs="Times New Roman"/>
        </w:rPr>
        <w:t>年政府工作报告指出：过去一年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全年国内生产总值增长3%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城镇新增就业1 206万人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年末城镇调查失业率降到5.5%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居民消费价格上涨2%。货物进出口总额增长7.7%。财政赤字率控制在2.8%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中央财政收支符合预算、支出略有结余。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国际收支保持平衡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人民币汇率在全球主要货币中表现相对稳健。粮食</w:t>
      </w:r>
      <w:r>
        <w:rPr>
          <w:rFonts w:hint="eastAsia" w:ascii="Times New Roman" w:hAnsi="Times New Roman" w:eastAsia="华文楷体" w:cs="Times New Roman"/>
        </w:rPr>
        <w:t>产量</w:t>
      </w:r>
      <w:r>
        <w:rPr>
          <w:rFonts w:ascii="Times New Roman" w:hAnsi="Times New Roman" w:eastAsia="华文楷体" w:cs="Times New Roman"/>
        </w:rPr>
        <w:t>1.37万亿斤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增产74亿斤。生态环境质量持续改善。在攻坚克难中稳住了经济大盘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在复杂多变的环境中基本完成全年发展主要目标任务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我国经济展现出坚强韧性。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上述材料展现了怎样的一个中国？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学生讨论交流。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我国已转向高质量发展阶段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制度优势显著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治理效能提升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经济长期向好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物质基础雄厚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人力资源丰富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市场空间广阔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发展韧性强劲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社会大局稳定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继续发展具有多方面优势和条件。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多媒体出示教材P41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新教案\\新教案9道德与法治人教（下）\\b15.TIF"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117pt;width:131.2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　　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新教案\\新教案9道德与法治人教（下）\\b16.TIF"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117pt;width:145.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117.75pt;width:127.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　　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135pt;width:145.5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仿宋" w:cs="Times New Roman"/>
        </w:rPr>
        <w:t>数据来源：国家统计局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请结合材料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分析我国已具备了哪些更好的发展条件。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经过几十年的发展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中国已在资金、人才、技术、管理经验、基础设施等领域具备了良好的积累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为推动中国制造向中国创造转变、中国速度向中国质量转变、中国产品向中国品牌转变奠定了良好的基础。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(二</w:t>
      </w:r>
      <w:r>
        <w:rPr>
          <w:rFonts w:hint="eastAsia" w:ascii="Times New Roman" w:hAnsi="Times New Roman" w:cs="Times New Roman"/>
        </w:rPr>
        <w:t>)良好的外部环境使国际合作获得更大发展空间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黑体" w:cs="Times New Roman"/>
        </w:rPr>
        <w:t>材料一　</w:t>
      </w:r>
      <w:r>
        <w:rPr>
          <w:rFonts w:ascii="Times New Roman" w:hAnsi="Times New Roman" w:eastAsia="华文楷体" w:cs="Times New Roman"/>
        </w:rPr>
        <w:t>教材P42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材料二　</w:t>
      </w:r>
      <w:r>
        <w:rPr>
          <w:rFonts w:ascii="Times New Roman" w:hAnsi="Times New Roman" w:eastAsia="华文楷体" w:cs="Times New Roman"/>
        </w:rPr>
        <w:t>俄罗斯总统普京在圣彼得堡国际经济论坛全体会议上说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他希望欧亚经济联盟与中国的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一带一路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倡议能够成功对接。普京表示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eastAsia="华文楷体" w:cs="Times New Roman"/>
        </w:rPr>
        <w:t>我们有非常具体的共同工作计划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它们完全适合我们。我相信我们会成功地沿着这个方向前进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。普京指出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与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一带一路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倡议有关的几个具体项目已开始实施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包括在俄罗斯修建一条将延</w:t>
      </w:r>
      <w:r>
        <w:rPr>
          <w:rFonts w:hint="eastAsia" w:ascii="Times New Roman" w:hAnsi="Times New Roman" w:eastAsia="华文楷体" w:cs="Times New Roman"/>
        </w:rPr>
        <w:t>伸至哈萨克斯坦的公路。此外，经与中方合作，俄远东超前发展区已经建立了近</w:t>
      </w:r>
      <w:r>
        <w:rPr>
          <w:rFonts w:ascii="Times New Roman" w:hAnsi="Times New Roman" w:eastAsia="华文楷体" w:cs="Times New Roman"/>
        </w:rPr>
        <w:t>100家联合企业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创造了1.3万个高科技就业岗位。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(1)分析中欧合作的特点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说明其与中国经济发展之间的关系。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(2)中国发展的外部环境如何？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(3)面对当前良好的外部环境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我国应如何做？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学生分小组讨论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派代表回答。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中欧经贸关系是世界上规模最大、最具活力的经贸关系之一。双向贸易和投资成为促进中欧各自经济发展和创新的主要动力。中欧都肩负着继续拉动世界经济增长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实现共同繁荣的重要责任。双方致力于塑造发展创新、增长联动、利益融合的世界经济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坚定维护和发展开放型世界经济。中欧双方本着互利的精神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进一步深化贸易与投资关系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促进开放、透明的市场和公平的竞争环境。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中国经济的发展为中欧之间的合作以及深</w:t>
      </w:r>
      <w:r>
        <w:rPr>
          <w:rFonts w:hint="eastAsia" w:ascii="Times New Roman" w:hAnsi="Times New Roman" w:cs="Times New Roman"/>
        </w:rPr>
        <w:t>化发展提供了机遇。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和平、发展、合作、共赢的时代潮流越来越强劲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为我国的发展提供了良好的外部环境。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(3)抓住这一良好机遇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加快发展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提高自身实力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共同建设美好世界。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和平、发展、合作、共赢的时代潮流越来越强劲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为中国的发展提供了良好的外部环境。中国的国际影响力不断提升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在经济合作、全球治理等多个领域发挥的引领作用越来越大。许多国家为谋求经济的稳定与增长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需要与中国开展深入合作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这使中国在国际合作各个领域获得更大发展空间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更加有所作为。机遇稍纵即逝。抓住机遇</w:t>
      </w:r>
      <w:r>
        <w:rPr>
          <w:rFonts w:hint="eastAsia" w:ascii="Times New Roman" w:hAnsi="Times New Roman" w:cs="Times New Roman"/>
        </w:rPr>
        <w:t>，勇于创新，发展就能再上新台阶；坐等观望，犹豫懈怠，往往错失良机，陷于被动。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新风险　新挑战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(一)国内面临的新风险、新挑战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多媒体出示图片：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新教案\\新教案9道德与法治人教（下）\\b19a.TIF"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待调整\\b19a.TIF"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待调整\\b19a.TIF"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06.5pt;width:243pt;" filled="f" o:preferrelative="t" stroked="f" coordsize="21600,21600">
            <v:path/>
            <v:fill on="f" focussize="0,0"/>
            <v:stroke on="f" joinstyle="miter"/>
            <v:imagedata r:id="rId25" r:href="rId2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新教案\\新教案9道德与法治人教（下）\\B20.TIF"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待调整\\B20.TIF"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待调整\\B20.TIF"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5" o:spt="75" type="#_x0000_t75" style="height:56.25pt;width:87.75pt;" filled="f" o:preferrelative="t" stroked="f" coordsize="21600,21600">
            <v:path/>
            <v:fill on="f" focussize="0,0"/>
            <v:stroke on="f" joinstyle="miter"/>
            <v:imagedata r:id="rId27" r:href="rId2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,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新教案\\新教案9道德与法治人教（下）\\B21.TIF"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待调整\\B21.TIF"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6" o:spt="75" type="#_x0000_t75" style="height:56.25pt;width:82.5pt;" filled="f" o:preferrelative="t" stroked="f" coordsize="21600,21600">
            <v:path/>
            <v:fill on="f" focussize="0,0"/>
            <v:stroke on="f" joinstyle="miter"/>
            <v:imagedata r:id="rId29" r:href="rId3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(1)阅读上图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你有什么发现？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(2)这一情况是什么原因造成的？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学生思考后回答。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(1)图中显示：</w:t>
      </w:r>
      <w:r>
        <w:rPr>
          <w:rFonts w:hint="eastAsia" w:ascii="Times New Roman" w:hAnsi="Times New Roman" w:cs="Times New Roman"/>
        </w:rPr>
        <w:t>近几年国内生产总值的增速放缓。中国经济面临一定的下行压力和不少困难。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原因：受全球经济大环境的影响；几十年高速发展所积累的一些矛盾与风险。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近年来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受全球经济大环境的影响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中国经济面临一定的下行压力和不少困难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几十年高速发展所积累的一些矛盾与风险也逐渐暴露出来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急需得到稳妥处理与解决。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阅读教材P44第一个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(1)如果乔纳森向你提出这个问题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你会如何回答？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(2)你如何看待这种变化？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(1)由于中国的劳动力成本不断上升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使一些原来在中国开办的企业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现在</w:t>
      </w:r>
      <w:r>
        <w:rPr>
          <w:rFonts w:hint="eastAsia" w:ascii="Times New Roman" w:hAnsi="Times New Roman" w:cs="Times New Roman"/>
        </w:rPr>
        <w:t>迁到了越南、柬埔寨等国家。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随着国家经济发展和劳动力素质的提高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人们的收入不断增长。这一方面提高了人民的生活水平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另一方面使企业劳动力成本上升。为降低制造成本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一些传统制造企业将工厂迁往劳动力成本更低的国家和地区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cs="Times New Roman"/>
        </w:rPr>
        <w:t>中国制造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在新的历史条件下需要转型升级。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(二)国际上面临的新风险、新挑战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多媒体出示材料：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材料一　</w:t>
      </w:r>
      <w:r>
        <w:rPr>
          <w:rFonts w:ascii="Times New Roman" w:hAnsi="Times New Roman" w:eastAsia="华文楷体" w:cs="Times New Roman"/>
        </w:rPr>
        <w:t>2011年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利比亚战争爆发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多家中资企业的工地和营地遭到袭击、抢劫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一些大型承包项目的经营受到了影响。为确保在利比亚中国人的生命财产安全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中国政府出动</w:t>
      </w:r>
      <w:r>
        <w:rPr>
          <w:rFonts w:hint="eastAsia" w:ascii="Times New Roman" w:hAnsi="Times New Roman" w:eastAsia="华文楷体" w:cs="Times New Roman"/>
        </w:rPr>
        <w:t>海陆空力量，撤回三万余名中国在利比亚人员。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eastAsia="黑体" w:cs="Times New Roman"/>
        </w:rPr>
        <w:t>材料二</w:t>
      </w:r>
    </w:p>
    <w:p>
      <w:pPr>
        <w:pStyle w:val="10"/>
        <w:ind w:firstLine="420" w:firstLineChars="200"/>
        <w:rPr>
          <w:rFonts w:ascii="Times New Roman" w:hAnsi="Times New Roman" w:eastAsia="黑体" w:cs="Times New Roman"/>
        </w:rPr>
      </w:pPr>
    </w:p>
    <w:tbl>
      <w:tblPr>
        <w:tblStyle w:val="13"/>
        <w:tblW w:w="861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8"/>
        <w:gridCol w:w="3260"/>
        <w:gridCol w:w="28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18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恐怖主义持续蔓延</w:t>
            </w:r>
          </w:p>
        </w:tc>
        <w:tc>
          <w:tcPr>
            <w:tcW w:w="3260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局部地区持续动荡</w:t>
            </w:r>
          </w:p>
        </w:tc>
        <w:tc>
          <w:tcPr>
            <w:tcW w:w="2838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黑体" w:cs="Times New Roman"/>
              </w:rPr>
              <w:t>贸易保护主义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18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"\\\\C10\\f\\待用\\2024春下 新教案\\新教案9道德与法治人教（下）\\B22.TIF"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"E:\\！教案+课文朗读\\名师新教案9道德与法治人教（下） - 待调整\\B22.TIF"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"E:\\！教案+课文朗读\\名师新教案9道德与法治人教（下） - 待调整\\B22.TIF"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pict>
                <v:shape id="_x0000_i1037" o:spt="75" type="#_x0000_t75" style="height:56.25pt;width:74.25pt;" filled="f" o:preferrelative="t" stroked="f" coordsize="21600,21600">
                  <v:path/>
                  <v:fill on="f" focussize="0,0"/>
                  <v:stroke on="f" joinstyle="miter"/>
                  <v:imagedata r:id="rId31" r:href="rId32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</w:p>
        </w:tc>
        <w:tc>
          <w:tcPr>
            <w:tcW w:w="3260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"\\\\C10\\f\\待用\\2024春下 新教案\\新教案9道德与法治人教（下）\\B23.TIF"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"E:\\！教案+课文朗读\\名师新教案9道德与法治人教（下） - 待调整\\B23.TIF"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"E:\\！教案+课文朗读\\名师新教案9道德与法治人教（下） - 待调整\\B23.TIF"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pict>
                <v:shape id="_x0000_i1038" o:spt="75" type="#_x0000_t75" style="height:56.25pt;width:82.5pt;" filled="f" o:preferrelative="t" stroked="f" coordsize="21600,21600">
                  <v:path/>
                  <v:fill on="f" focussize="0,0"/>
                  <v:stroke on="f" joinstyle="miter"/>
                  <v:imagedata r:id="rId33" r:href="rId34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</w:p>
        </w:tc>
        <w:tc>
          <w:tcPr>
            <w:tcW w:w="2838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"\\\\C10\\f\\待用\\2024春下 新教案\\新教案9道德与法治人教（下）\\B24.TIF"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"E:\\！教案+课文朗读\\名师新教案9道德与法治人教（下） - 待调整\\B24.TIF"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fldChar w:fldCharType="begin"/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hint="eastAsia" w:ascii="Times New Roman" w:hAnsi="Times New Roman" w:eastAsia="华文楷体" w:cs="Times New Roman"/>
              </w:rPr>
              <w:instrText xml:space="preserve">INCLUDEPICTURE  "E:\\！教案+课文朗读\\名师新教案9道德与法治人教（下） - 待调整\\B24.TIF" \* MERGEFORMATINET</w:instrText>
            </w:r>
            <w:r>
              <w:rPr>
                <w:rFonts w:ascii="Times New Roman" w:hAnsi="Times New Roman" w:eastAsia="华文楷体" w:cs="Times New Roman"/>
              </w:rPr>
              <w:instrText xml:space="preserve"> </w:instrText>
            </w:r>
            <w:r>
              <w:rPr>
                <w:rFonts w:ascii="Times New Roman" w:hAnsi="Times New Roman" w:eastAsia="华文楷体" w:cs="Times New Roman"/>
              </w:rPr>
              <w:fldChar w:fldCharType="separate"/>
            </w:r>
            <w:r>
              <w:rPr>
                <w:rFonts w:ascii="Times New Roman" w:hAnsi="Times New Roman" w:eastAsia="华文楷体" w:cs="Times New Roman"/>
              </w:rPr>
              <w:pict>
                <v:shape id="_x0000_i1039" o:spt="75" type="#_x0000_t75" style="height:56.25pt;width:81.75pt;" filled="f" o:preferrelative="t" stroked="f" coordsize="21600,21600">
                  <v:path/>
                  <v:fill on="f" focussize="0,0"/>
                  <v:stroke on="f" joinstyle="miter"/>
                  <v:imagedata r:id="rId35" r:href="rId36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  <w:r>
              <w:rPr>
                <w:rFonts w:ascii="Times New Roman" w:hAnsi="Times New Roman" w:eastAsia="华文楷体" w:cs="Times New Roman"/>
              </w:rPr>
              <w:fldChar w:fldCharType="end"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18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中国铁建国际集团公司三位高管遭遇恐怖袭击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不幸遇难</w:t>
            </w:r>
          </w:p>
        </w:tc>
        <w:tc>
          <w:tcPr>
            <w:tcW w:w="326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利比亚战争爆发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多家中资企业的工地和营地遭到袭击、抢劫</w:t>
            </w:r>
          </w:p>
        </w:tc>
        <w:tc>
          <w:tcPr>
            <w:tcW w:w="2838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MingLiU_HKSCS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美英澳韩</w:t>
            </w:r>
            <w:r>
              <w:rPr>
                <w:rFonts w:hint="eastAsia" w:ascii="Times New Roman" w:hAnsi="Times New Roman" w:eastAsia="华文楷体" w:cs="Times New Roman"/>
              </w:rPr>
              <w:t>日印要禁止华为参与</w:t>
            </w:r>
            <w:r>
              <w:rPr>
                <w:rFonts w:ascii="Times New Roman" w:hAnsi="Times New Roman" w:eastAsia="华文楷体" w:cs="Times New Roman"/>
              </w:rPr>
              <w:t>5G建设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根据以上材料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谈谈中国企业在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走出去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的过程中会遇到哪些挑战。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学生分小组进行讨论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派代表回答。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复杂多变的国际形势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给中国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走出去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发展战略带来机遇的同时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也带来了各种挑战。国际上局部地区持续动荡、恐怖主义持续蔓延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一些国家因政府更迭而导致政策法规发生变化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这使得中国的海外投资面临不少困难和风险。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我国面临的新风险、新挑战：国内：受全球经济大环境的影响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中国经济面临一定的下行压力和</w:t>
      </w:r>
      <w:r>
        <w:rPr>
          <w:rFonts w:hint="eastAsia" w:ascii="Times New Roman" w:hAnsi="Times New Roman" w:cs="Times New Roman"/>
        </w:rPr>
        <w:t>不少困难，几十年高速发展所积累的一些矛盾和风险也逐渐暴露出来，急需得到稳妥处理与解决。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中国制造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在新的历史条件下需要转型升级。国际：复杂多变的国际形势，给中国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走出去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发展战略带来机遇的同时，也带来了各种挑战。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(三)正确对待机遇与挑战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阅读教材P45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请结合上述材料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谈谈我们应该如何看待这些贸易争端。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从国家层面来说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有贸易摩擦是必然的。目前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中国虽然是贸易大国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但我国的贸易环境及贸易秩序仍在建设中。任何秩序的建立或者</w:t>
      </w:r>
      <w:r>
        <w:rPr>
          <w:rFonts w:hint="eastAsia" w:ascii="Times New Roman" w:hAnsi="Times New Roman" w:cs="Times New Roman"/>
        </w:rPr>
        <w:t>改变，必然会有摩擦，我国也不例外。而且，这里面有国家竞争战略问题，也有中国行业及企业的自身原因。融入全球经济，就意味着遵守国际贸易规则。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2.学生分小组讨论交流：面对机遇与挑战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我们应该怎么办？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挑战与机遇</w:t>
      </w:r>
      <w:r>
        <w:rPr>
          <w:rFonts w:hint="eastAsia" w:ascii="Times New Roman" w:hAnsi="Times New Roman" w:cs="Times New Roman"/>
        </w:rPr>
        <w:t>并存，困难与希望同在。综观国际国内形势，我国的发展仍处于重要战略机遇期。我们要深刻认识我国社会主要矛盾变化带来的新特征新要求，深刻认识错综复杂的国际环境带来的新矛盾新挑战，增强机遇意识和风险意识，立足社会主义初级阶段基本国情，保持战略定力，办好自己的事，认识和把握发展规律，发扬斗争精神，树立底线思维，抓住机遇，应对挑战，趋利避害，奋勇前进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0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37" r:href="rId3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\a\vs4\al(中国的机遇与挑战)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\b\lc\{\rc\ (\a\vs4\al\co1(\a\vs4\al(新的发展契机)\b\lc\{\rc\ (\a\vs4\al\co1(内部：良好的积累奠定了良好的基础,外部：时代潮流提供了良好的外部环境,应对：抓住机遇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勇于创新)),\a\vs4\al(新风险新挑战)\b\lc\{\rc\ (\a\vs4\al\co1(中国经济面临一定的下行压力和不少困难,</w:instrText>
      </w:r>
      <w:r>
        <w:rPr>
          <w:rFonts w:hAnsi="宋体" w:cs="Times New Roman"/>
        </w:rPr>
        <w:instrText xml:space="preserve">“</w:instrText>
      </w:r>
      <w:r>
        <w:rPr>
          <w:rFonts w:ascii="Times New Roman" w:hAnsi="Times New Roman" w:cs="Times New Roman"/>
        </w:rPr>
        <w:instrText xml:space="preserve">中国制造</w:instrText>
      </w:r>
      <w:r>
        <w:rPr>
          <w:rFonts w:hAnsi="宋体" w:cs="Times New Roman"/>
        </w:rPr>
        <w:instrText xml:space="preserve">”</w:instrText>
      </w:r>
      <w:r>
        <w:rPr>
          <w:rFonts w:ascii="Times New Roman" w:hAnsi="Times New Roman" w:cs="Times New Roman"/>
        </w:rPr>
        <w:instrText xml:space="preserve">需要转型升级,复杂多变的国际形势,正确应对机遇与挑战))))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1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39" r:href="rId4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2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41" r:href="rId4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本课时充分利用各种素材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以问题为驱动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引导学生思考、分析、交流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顺利完成教学预设目标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课堂达成度较</w:t>
      </w:r>
      <w:r>
        <w:rPr>
          <w:rFonts w:hint="eastAsia" w:ascii="Times New Roman" w:hAnsi="Times New Roman" w:cs="Times New Roman"/>
        </w:rPr>
        <w:t>高。本课时成功之处在于问题设计具体、贴切，学生回答起来言之有物，不空洞；也在于教师引导、评价到位，善于激发学生课堂参与的积极性，今后课堂教学要继续保持。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eastAsia="黑体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452DB2"/>
    <w:rsid w:val="004F2E84"/>
    <w:rsid w:val="00572841"/>
    <w:rsid w:val="006445E7"/>
    <w:rsid w:val="007C5009"/>
    <w:rsid w:val="00844D36"/>
    <w:rsid w:val="009109FB"/>
    <w:rsid w:val="00F82DA7"/>
    <w:rsid w:val="48C22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autoRedefine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autoRedefine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5838;&#26631;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../../../&#25945;&#23398;&#21453;&#24605;.TIF" TargetMode="External"/><Relationship Id="rId41" Type="http://schemas.openxmlformats.org/officeDocument/2006/relationships/image" Target="media/image18.png"/><Relationship Id="rId40" Type="http://schemas.openxmlformats.org/officeDocument/2006/relationships/image" Target="../../../&#24403;&#22530;&#28436;&#32451;.TIF" TargetMode="External"/><Relationship Id="rId4" Type="http://schemas.openxmlformats.org/officeDocument/2006/relationships/header" Target="header2.xml"/><Relationship Id="rId39" Type="http://schemas.openxmlformats.org/officeDocument/2006/relationships/image" Target="media/image17.png"/><Relationship Id="rId38" Type="http://schemas.openxmlformats.org/officeDocument/2006/relationships/image" Target="../../../&#26495;&#20070;&#35774;&#35745;.TIF" TargetMode="External"/><Relationship Id="rId37" Type="http://schemas.openxmlformats.org/officeDocument/2006/relationships/image" Target="media/image16.png"/><Relationship Id="rId36" Type="http://schemas.openxmlformats.org/officeDocument/2006/relationships/image" Target="../../../B24.TIF" TargetMode="External"/><Relationship Id="rId35" Type="http://schemas.openxmlformats.org/officeDocument/2006/relationships/image" Target="media/image15.png"/><Relationship Id="rId34" Type="http://schemas.openxmlformats.org/officeDocument/2006/relationships/image" Target="../../../B23.TIF" TargetMode="External"/><Relationship Id="rId33" Type="http://schemas.openxmlformats.org/officeDocument/2006/relationships/image" Target="media/image14.png"/><Relationship Id="rId32" Type="http://schemas.openxmlformats.org/officeDocument/2006/relationships/image" Target="../../../B22.TIF" TargetMode="External"/><Relationship Id="rId31" Type="http://schemas.openxmlformats.org/officeDocument/2006/relationships/image" Target="media/image13.png"/><Relationship Id="rId30" Type="http://schemas.openxmlformats.org/officeDocument/2006/relationships/image" Target="../../../B21.TIF" TargetMode="External"/><Relationship Id="rId3" Type="http://schemas.openxmlformats.org/officeDocument/2006/relationships/header" Target="header1.xml"/><Relationship Id="rId29" Type="http://schemas.openxmlformats.org/officeDocument/2006/relationships/image" Target="media/image12.png"/><Relationship Id="rId28" Type="http://schemas.openxmlformats.org/officeDocument/2006/relationships/image" Target="../../../B20.TIF" TargetMode="External"/><Relationship Id="rId27" Type="http://schemas.openxmlformats.org/officeDocument/2006/relationships/image" Target="media/image11.png"/><Relationship Id="rId26" Type="http://schemas.openxmlformats.org/officeDocument/2006/relationships/image" Target="../../../b19a.TIF" TargetMode="External"/><Relationship Id="rId25" Type="http://schemas.openxmlformats.org/officeDocument/2006/relationships/image" Target="media/image10.png"/><Relationship Id="rId24" Type="http://schemas.openxmlformats.org/officeDocument/2006/relationships/image" Target="../../../b18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b17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b16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b15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&#25945;&#23398;&#36807;&#31243;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24314;&#35758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37325;&#38590;&#28857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32032;&#20859;&#30446;&#26631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4</Pages>
  <Words>1329</Words>
  <Characters>7576</Characters>
  <Lines>63</Lines>
  <Paragraphs>17</Paragraphs>
  <TotalTime>18</TotalTime>
  <ScaleCrop>false</ScaleCrop>
  <LinksUpToDate>false</LinksUpToDate>
  <CharactersWithSpaces>8888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2024-02-29T01:54:01Z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8F479ABA341641F3B59C896D2D17D7AE_12</vt:lpwstr>
  </property>
</Properties>
</file>